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矩形 0"/>
  </w:background>
  <w:body>
    <w:p>
      <w:pPr>
        <w:spacing w:line="600" w:lineRule="exact"/>
        <w:ind w:firstLine="641"/>
        <w:jc w:val="center"/>
        <w:rPr>
          <w:rFonts w:ascii="黑体" w:eastAsia="黑体"/>
          <w:b/>
          <w:bCs/>
        </w:rPr>
      </w:pPr>
    </w:p>
    <w:p>
      <w:pPr>
        <w:spacing w:line="520" w:lineRule="exact"/>
        <w:rPr>
          <w:rFonts w:ascii="华文仿宋" w:hAnsi="华文仿宋" w:eastAsia="华文仿宋" w:cs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ascii="华文仿宋" w:hAnsi="华文仿宋" w:eastAsia="华文仿宋" w:cs="华文仿宋"/>
          <w:sz w:val="32"/>
          <w:szCs w:val="32"/>
        </w:rPr>
        <w:t>1</w:t>
      </w:r>
    </w:p>
    <w:p>
      <w:pPr>
        <w:widowControl/>
        <w:spacing w:line="600" w:lineRule="exact"/>
        <w:jc w:val="center"/>
        <w:rPr>
          <w:rFonts w:ascii="方正小标宋简体" w:hAnsi="华文中宋" w:eastAsia="方正小标宋简体"/>
          <w:b/>
          <w:sz w:val="40"/>
          <w:szCs w:val="40"/>
        </w:rPr>
      </w:pPr>
      <w:r>
        <w:rPr>
          <w:rFonts w:ascii="方正小标宋简体" w:hAnsi="华文中宋" w:eastAsia="方正小标宋简体"/>
          <w:b/>
          <w:sz w:val="40"/>
          <w:szCs w:val="40"/>
        </w:rPr>
        <w:t>2015</w:t>
      </w:r>
      <w:r>
        <w:rPr>
          <w:rFonts w:hint="eastAsia" w:ascii="方正小标宋简体" w:hAnsi="华文中宋" w:eastAsia="方正小标宋简体"/>
          <w:b/>
          <w:sz w:val="40"/>
          <w:szCs w:val="40"/>
        </w:rPr>
        <w:t>年黄标车及老旧车淘汰任务分解表</w:t>
      </w:r>
    </w:p>
    <w:p>
      <w:pPr>
        <w:widowControl/>
        <w:spacing w:line="600" w:lineRule="exact"/>
        <w:jc w:val="center"/>
        <w:rPr>
          <w:rFonts w:ascii="方正小标宋简体" w:hAnsi="华文中宋" w:eastAsia="方正小标宋简体"/>
          <w:b/>
          <w:sz w:val="40"/>
          <w:szCs w:val="40"/>
        </w:rPr>
      </w:pPr>
    </w:p>
    <w:tbl>
      <w:tblPr>
        <w:tblStyle w:val="10"/>
        <w:tblW w:w="9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447"/>
        <w:gridCol w:w="4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8" w:hRule="exact"/>
        </w:trPr>
        <w:tc>
          <w:tcPr>
            <w:tcW w:w="44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行政区划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黄标车及老旧车淘汰任务（辆）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4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江岸区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3668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4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江汉区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2270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4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硚口区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1741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4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汉阳区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4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武昌区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2711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4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青山区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1940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4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武汉经济技术开发区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1194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4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洪山区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2571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4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东西湖区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13010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4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汉南区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2082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4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蔡甸区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10736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4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江夏区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9040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4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黄陂区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15833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4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新洲区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2407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4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东湖高新开发区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4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70823</w:t>
            </w:r>
          </w:p>
        </w:tc>
      </w:tr>
    </w:tbl>
    <w:p>
      <w:pPr>
        <w:spacing w:line="52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2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20" w:lineRule="exac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ascii="华文仿宋" w:hAnsi="华文仿宋" w:eastAsia="华文仿宋" w:cs="华文仿宋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b/>
          <w:sz w:val="40"/>
          <w:szCs w:val="40"/>
        </w:rPr>
      </w:pPr>
      <w:r>
        <w:rPr>
          <w:rFonts w:hint="eastAsia" w:ascii="方正小标宋简体" w:hAnsi="华文中宋" w:eastAsia="方正小标宋简体"/>
          <w:b/>
          <w:sz w:val="40"/>
          <w:szCs w:val="40"/>
        </w:rPr>
        <w:t>黄标车及老旧车淘汰工作联络名单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</w:p>
    <w:p>
      <w:pPr>
        <w:spacing w:line="600" w:lineRule="exact"/>
        <w:jc w:val="left"/>
        <w:rPr>
          <w:rFonts w:hAnsi="华文中宋" w:eastAsia="华文中宋"/>
          <w:sz w:val="32"/>
          <w:szCs w:val="32"/>
        </w:rPr>
      </w:pPr>
      <w:r>
        <w:rPr>
          <w:rFonts w:hint="eastAsia" w:hAnsi="华文中宋" w:eastAsia="华文中宋"/>
          <w:sz w:val="32"/>
          <w:szCs w:val="32"/>
        </w:rPr>
        <w:t>填表单位：（盖章）</w:t>
      </w:r>
    </w:p>
    <w:tbl>
      <w:tblPr>
        <w:tblStyle w:val="10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71"/>
        <w:gridCol w:w="1398"/>
        <w:gridCol w:w="1374"/>
        <w:gridCol w:w="4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7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人员</w:t>
            </w: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137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463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77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分管领导</w:t>
            </w: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31" w:type="dxa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77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联络员</w:t>
            </w: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31" w:type="dxa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7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31" w:type="dxa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手机：</w:t>
            </w: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传真：</w:t>
            </w: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  <w:r>
              <w:rPr>
                <w:rFonts w:ascii="仿宋" w:hAnsi="仿宋" w:eastAsia="仿宋" w:cs="仿宋"/>
                <w:sz w:val="28"/>
                <w:szCs w:val="28"/>
              </w:rPr>
              <w:t>:</w:t>
            </w:r>
          </w:p>
        </w:tc>
      </w:tr>
    </w:tbl>
    <w:p>
      <w:pPr>
        <w:spacing w:line="600" w:lineRule="exac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工作专班联系电话：</w:t>
      </w:r>
      <w:r>
        <w:rPr>
          <w:rFonts w:eastAsia="仿宋"/>
          <w:sz w:val="32"/>
          <w:szCs w:val="32"/>
        </w:rPr>
        <w:t>82855890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82859335</w:t>
      </w:r>
      <w:r>
        <w:rPr>
          <w:rFonts w:hint="eastAsia" w:eastAsia="仿宋"/>
          <w:sz w:val="32"/>
          <w:szCs w:val="32"/>
        </w:rPr>
        <w:t>（传真）</w:t>
      </w:r>
    </w:p>
    <w:p>
      <w:pPr>
        <w:spacing w:line="600" w:lineRule="exact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联</w:t>
      </w:r>
      <w:r>
        <w:rPr>
          <w:rFonts w:hAnsi="仿宋" w:eastAsia="仿宋"/>
          <w:sz w:val="32"/>
          <w:szCs w:val="32"/>
        </w:rPr>
        <w:t xml:space="preserve"> </w:t>
      </w:r>
      <w:r>
        <w:rPr>
          <w:rFonts w:hint="eastAsia" w:hAnsi="仿宋" w:eastAsia="仿宋"/>
          <w:sz w:val="32"/>
          <w:szCs w:val="32"/>
        </w:rPr>
        <w:t>系</w:t>
      </w:r>
      <w:r>
        <w:rPr>
          <w:rFonts w:hAnsi="仿宋" w:eastAsia="仿宋"/>
          <w:sz w:val="32"/>
          <w:szCs w:val="32"/>
        </w:rPr>
        <w:t xml:space="preserve"> </w:t>
      </w:r>
      <w:r>
        <w:rPr>
          <w:rFonts w:hint="eastAsia" w:hAnsi="仿宋" w:eastAsia="仿宋"/>
          <w:sz w:val="32"/>
          <w:szCs w:val="32"/>
        </w:rPr>
        <w:t>人：谷威、李双双</w:t>
      </w:r>
    </w:p>
    <w:p>
      <w:pPr>
        <w:spacing w:line="600" w:lineRule="exact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电子邮箱：</w:t>
      </w:r>
      <w:r>
        <w:rPr>
          <w:rFonts w:hAnsi="仿宋" w:eastAsia="仿宋"/>
          <w:sz w:val="32"/>
          <w:szCs w:val="32"/>
        </w:rPr>
        <w:t>397122690@qq.com</w:t>
      </w:r>
    </w:p>
    <w:p>
      <w:pPr>
        <w:spacing w:line="52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2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2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2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20" w:lineRule="exac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ascii="华文仿宋" w:hAnsi="华文仿宋" w:eastAsia="华文仿宋" w:cs="华文仿宋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hAnsi="华文中宋" w:eastAsia="方正小标宋简体"/>
          <w:b/>
          <w:sz w:val="40"/>
          <w:szCs w:val="40"/>
        </w:rPr>
        <w:t>黄标车及老旧车淘汰工作进度表</w:t>
      </w:r>
    </w:p>
    <w:p>
      <w:pPr>
        <w:spacing w:line="600" w:lineRule="exact"/>
        <w:rPr>
          <w:rFonts w:eastAsia="仿宋"/>
          <w:sz w:val="32"/>
          <w:szCs w:val="32"/>
        </w:rPr>
      </w:pPr>
    </w:p>
    <w:p>
      <w:pPr>
        <w:spacing w:line="600" w:lineRule="exact"/>
        <w:rPr>
          <w:rFonts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填表单位：（盖章）</w:t>
      </w:r>
      <w:r>
        <w:rPr>
          <w:rFonts w:hAnsi="仿宋" w:eastAsia="仿宋"/>
          <w:sz w:val="32"/>
          <w:szCs w:val="32"/>
        </w:rPr>
        <w:t xml:space="preserve">                 </w:t>
      </w:r>
      <w:r>
        <w:rPr>
          <w:rFonts w:hint="eastAsia" w:hAnsi="仿宋" w:eastAsia="仿宋"/>
          <w:sz w:val="32"/>
          <w:szCs w:val="32"/>
        </w:rPr>
        <w:t>填表时间：</w:t>
      </w:r>
    </w:p>
    <w:tbl>
      <w:tblPr>
        <w:tblStyle w:val="10"/>
        <w:tblW w:w="9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47"/>
        <w:gridCol w:w="4884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4" w:hRule="exact"/>
          <w:tblHeader/>
        </w:trPr>
        <w:tc>
          <w:tcPr>
            <w:tcW w:w="1947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完成时间</w:t>
            </w:r>
          </w:p>
        </w:tc>
        <w:tc>
          <w:tcPr>
            <w:tcW w:w="4884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主要工作及完成目标</w:t>
            </w:r>
          </w:p>
        </w:tc>
        <w:tc>
          <w:tcPr>
            <w:tcW w:w="2343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月淘汰数量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64" w:hRule="exact"/>
          <w:tblHeader/>
        </w:trPr>
        <w:tc>
          <w:tcPr>
            <w:tcW w:w="1947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1~4</w:t>
            </w:r>
            <w:r>
              <w:rPr>
                <w:rFonts w:hint="eastAsia" w:hAnsi="仿宋" w:eastAsia="仿宋"/>
                <w:sz w:val="28"/>
                <w:szCs w:val="28"/>
              </w:rPr>
              <w:t>月份</w:t>
            </w:r>
          </w:p>
        </w:tc>
        <w:tc>
          <w:tcPr>
            <w:tcW w:w="4884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4" w:hRule="exact"/>
          <w:tblHeader/>
        </w:trPr>
        <w:tc>
          <w:tcPr>
            <w:tcW w:w="1947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hint="eastAsia" w:eastAsia="仿宋"/>
                <w:sz w:val="28"/>
                <w:szCs w:val="28"/>
              </w:rPr>
              <w:t>月份</w:t>
            </w:r>
          </w:p>
        </w:tc>
        <w:tc>
          <w:tcPr>
            <w:tcW w:w="4884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4" w:hRule="exact"/>
          <w:tblHeader/>
        </w:trPr>
        <w:tc>
          <w:tcPr>
            <w:tcW w:w="1947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hint="eastAsia" w:eastAsia="仿宋"/>
                <w:sz w:val="28"/>
                <w:szCs w:val="28"/>
              </w:rPr>
              <w:t>月份</w:t>
            </w:r>
          </w:p>
        </w:tc>
        <w:tc>
          <w:tcPr>
            <w:tcW w:w="4884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4" w:hRule="exact"/>
          <w:tblHeader/>
        </w:trPr>
        <w:tc>
          <w:tcPr>
            <w:tcW w:w="1947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  <w:r>
              <w:rPr>
                <w:rFonts w:hint="eastAsia" w:eastAsia="仿宋"/>
                <w:sz w:val="28"/>
                <w:szCs w:val="28"/>
              </w:rPr>
              <w:t>月份</w:t>
            </w:r>
          </w:p>
        </w:tc>
        <w:tc>
          <w:tcPr>
            <w:tcW w:w="4884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4" w:hRule="exact"/>
          <w:tblHeader/>
        </w:trPr>
        <w:tc>
          <w:tcPr>
            <w:tcW w:w="1947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  <w:r>
              <w:rPr>
                <w:rFonts w:hint="eastAsia" w:eastAsia="仿宋"/>
                <w:sz w:val="28"/>
                <w:szCs w:val="28"/>
              </w:rPr>
              <w:t>月份</w:t>
            </w:r>
          </w:p>
        </w:tc>
        <w:tc>
          <w:tcPr>
            <w:tcW w:w="4884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4" w:hRule="exact"/>
          <w:tblHeader/>
        </w:trPr>
        <w:tc>
          <w:tcPr>
            <w:tcW w:w="1947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  <w:r>
              <w:rPr>
                <w:rFonts w:hint="eastAsia" w:eastAsia="仿宋"/>
                <w:sz w:val="28"/>
                <w:szCs w:val="28"/>
              </w:rPr>
              <w:t>月份</w:t>
            </w:r>
          </w:p>
        </w:tc>
        <w:tc>
          <w:tcPr>
            <w:tcW w:w="4884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4" w:hRule="exact"/>
          <w:tblHeader/>
        </w:trPr>
        <w:tc>
          <w:tcPr>
            <w:tcW w:w="1947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  <w:r>
              <w:rPr>
                <w:rFonts w:hint="eastAsia" w:eastAsia="仿宋"/>
                <w:sz w:val="28"/>
                <w:szCs w:val="28"/>
              </w:rPr>
              <w:t>月份</w:t>
            </w:r>
          </w:p>
        </w:tc>
        <w:tc>
          <w:tcPr>
            <w:tcW w:w="4884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4" w:hRule="exact"/>
          <w:tblHeader/>
        </w:trPr>
        <w:tc>
          <w:tcPr>
            <w:tcW w:w="1947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11</w:t>
            </w:r>
            <w:r>
              <w:rPr>
                <w:rFonts w:hint="eastAsia" w:eastAsia="仿宋"/>
                <w:sz w:val="28"/>
                <w:szCs w:val="28"/>
              </w:rPr>
              <w:t>月份</w:t>
            </w:r>
          </w:p>
        </w:tc>
        <w:tc>
          <w:tcPr>
            <w:tcW w:w="4884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4" w:hRule="exact"/>
          <w:tblHeader/>
        </w:trPr>
        <w:tc>
          <w:tcPr>
            <w:tcW w:w="1947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</w:t>
            </w:r>
            <w:r>
              <w:rPr>
                <w:rFonts w:hint="eastAsia" w:eastAsia="仿宋"/>
                <w:sz w:val="28"/>
                <w:szCs w:val="28"/>
              </w:rPr>
              <w:t>月份</w:t>
            </w:r>
          </w:p>
        </w:tc>
        <w:tc>
          <w:tcPr>
            <w:tcW w:w="4884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2098" w:right="1474" w:bottom="1985" w:left="1588" w:header="851" w:footer="1814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ascii="华文仿宋" w:hAnsi="华文仿宋" w:eastAsia="华文仿宋" w:cs="华文仿宋"/>
          <w:sz w:val="32"/>
          <w:szCs w:val="32"/>
        </w:rPr>
        <w:t>4</w:t>
      </w: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b/>
          <w:sz w:val="40"/>
          <w:szCs w:val="40"/>
        </w:rPr>
      </w:pPr>
      <w:r>
        <w:rPr>
          <w:rFonts w:hint="eastAsia" w:ascii="方正小标宋简体" w:hAnsi="华文中宋" w:eastAsia="方正小标宋简体"/>
          <w:b/>
          <w:sz w:val="40"/>
          <w:szCs w:val="40"/>
        </w:rPr>
        <w:t>黄标车及老旧车淘汰明细清单</w: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tbl>
      <w:tblPr>
        <w:tblStyle w:val="10"/>
        <w:tblW w:w="15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59"/>
        <w:gridCol w:w="992"/>
        <w:gridCol w:w="1155"/>
        <w:gridCol w:w="744"/>
        <w:gridCol w:w="1260"/>
        <w:gridCol w:w="1983"/>
        <w:gridCol w:w="2076"/>
        <w:gridCol w:w="913"/>
        <w:gridCol w:w="878"/>
        <w:gridCol w:w="1417"/>
        <w:gridCol w:w="1283"/>
        <w:gridCol w:w="1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hAnsi="仿宋" w:eastAsia="仿宋"/>
                <w:b/>
                <w:sz w:val="24"/>
                <w:szCs w:val="24"/>
              </w:rPr>
              <w:t>号牌</w:t>
            </w:r>
          </w:p>
          <w:p>
            <w:pPr>
              <w:spacing w:line="38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hAnsi="仿宋" w:eastAsia="仿宋"/>
                <w:b/>
                <w:sz w:val="24"/>
                <w:szCs w:val="24"/>
              </w:rPr>
              <w:t>号码</w:t>
            </w:r>
          </w:p>
        </w:tc>
        <w:tc>
          <w:tcPr>
            <w:tcW w:w="115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hAnsi="仿宋" w:eastAsia="仿宋"/>
                <w:b/>
                <w:sz w:val="24"/>
                <w:szCs w:val="24"/>
              </w:rPr>
              <w:t>号牌</w:t>
            </w:r>
          </w:p>
          <w:p>
            <w:pPr>
              <w:spacing w:line="38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hAnsi="仿宋" w:eastAsia="仿宋"/>
                <w:b/>
                <w:sz w:val="24"/>
                <w:szCs w:val="24"/>
              </w:rPr>
              <w:t>种类</w:t>
            </w:r>
          </w:p>
        </w:tc>
        <w:tc>
          <w:tcPr>
            <w:tcW w:w="74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hAnsi="仿宋" w:eastAsia="仿宋"/>
                <w:b/>
                <w:sz w:val="24"/>
                <w:szCs w:val="24"/>
              </w:rPr>
              <w:t>号牌</w:t>
            </w:r>
          </w:p>
          <w:p>
            <w:pPr>
              <w:spacing w:line="38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hAnsi="仿宋" w:eastAsia="仿宋"/>
                <w:b/>
                <w:sz w:val="24"/>
                <w:szCs w:val="24"/>
              </w:rPr>
              <w:t>颜色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hAnsi="仿宋" w:eastAsia="仿宋"/>
                <w:b/>
                <w:sz w:val="24"/>
                <w:szCs w:val="24"/>
              </w:rPr>
            </w:pPr>
            <w:r>
              <w:rPr>
                <w:rFonts w:hint="eastAsia" w:hAnsi="仿宋" w:eastAsia="仿宋"/>
                <w:b/>
                <w:sz w:val="24"/>
                <w:szCs w:val="24"/>
              </w:rPr>
              <w:t>注册登记</w:t>
            </w:r>
          </w:p>
          <w:p>
            <w:pPr>
              <w:spacing w:line="380" w:lineRule="exact"/>
              <w:jc w:val="center"/>
              <w:rPr>
                <w:rFonts w:hAnsi="仿宋" w:eastAsia="仿宋"/>
                <w:b/>
                <w:sz w:val="24"/>
                <w:szCs w:val="24"/>
              </w:rPr>
            </w:pPr>
            <w:r>
              <w:rPr>
                <w:rFonts w:hint="eastAsia" w:hAnsi="仿宋" w:eastAsia="仿宋"/>
                <w:b/>
                <w:sz w:val="24"/>
                <w:szCs w:val="24"/>
              </w:rPr>
              <w:t>日期</w:t>
            </w:r>
          </w:p>
        </w:tc>
        <w:tc>
          <w:tcPr>
            <w:tcW w:w="1983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hAnsi="仿宋" w:eastAsia="仿宋"/>
                <w:b/>
                <w:sz w:val="24"/>
                <w:szCs w:val="24"/>
              </w:rPr>
              <w:t>车辆</w:t>
            </w:r>
          </w:p>
          <w:p>
            <w:pPr>
              <w:spacing w:line="38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hAnsi="仿宋" w:eastAsia="仿宋"/>
                <w:b/>
                <w:sz w:val="24"/>
                <w:szCs w:val="24"/>
              </w:rPr>
              <w:t>型号</w:t>
            </w:r>
          </w:p>
        </w:tc>
        <w:tc>
          <w:tcPr>
            <w:tcW w:w="207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VIN/</w:t>
            </w:r>
          </w:p>
          <w:p>
            <w:pPr>
              <w:spacing w:line="38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hAnsi="仿宋" w:eastAsia="仿宋"/>
                <w:b/>
                <w:sz w:val="24"/>
                <w:szCs w:val="24"/>
              </w:rPr>
              <w:t>车架号</w:t>
            </w:r>
          </w:p>
        </w:tc>
        <w:tc>
          <w:tcPr>
            <w:tcW w:w="913" w:type="dxa"/>
            <w:vAlign w:val="center"/>
          </w:tcPr>
          <w:p>
            <w:pPr>
              <w:spacing w:line="380" w:lineRule="exact"/>
              <w:jc w:val="center"/>
              <w:rPr>
                <w:rFonts w:hAnsi="仿宋" w:eastAsia="仿宋"/>
                <w:b/>
                <w:sz w:val="24"/>
                <w:szCs w:val="24"/>
              </w:rPr>
            </w:pPr>
            <w:r>
              <w:rPr>
                <w:rFonts w:hint="eastAsia" w:hAnsi="仿宋" w:eastAsia="仿宋"/>
                <w:b/>
                <w:sz w:val="24"/>
                <w:szCs w:val="24"/>
              </w:rPr>
              <w:t>车辆</w:t>
            </w:r>
          </w:p>
          <w:p>
            <w:pPr>
              <w:spacing w:line="38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hAnsi="仿宋" w:eastAsia="仿宋"/>
                <w:b/>
                <w:sz w:val="24"/>
                <w:szCs w:val="24"/>
              </w:rPr>
              <w:t>类型</w:t>
            </w:r>
          </w:p>
        </w:tc>
        <w:tc>
          <w:tcPr>
            <w:tcW w:w="878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hAnsi="仿宋" w:eastAsia="仿宋"/>
                <w:b/>
                <w:sz w:val="24"/>
                <w:szCs w:val="24"/>
              </w:rPr>
              <w:t>使用</w:t>
            </w:r>
          </w:p>
          <w:p>
            <w:pPr>
              <w:spacing w:line="38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hAnsi="仿宋" w:eastAsia="仿宋"/>
                <w:b/>
                <w:sz w:val="24"/>
                <w:szCs w:val="24"/>
              </w:rPr>
              <w:t>性质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hAnsi="仿宋" w:eastAsia="仿宋"/>
                <w:b/>
                <w:sz w:val="24"/>
                <w:szCs w:val="24"/>
              </w:rPr>
              <w:t>车主</w:t>
            </w:r>
            <w:r>
              <w:rPr>
                <w:rFonts w:eastAsia="仿宋"/>
                <w:b/>
                <w:sz w:val="24"/>
                <w:szCs w:val="24"/>
              </w:rPr>
              <w:t>/</w:t>
            </w:r>
            <w:r>
              <w:rPr>
                <w:rFonts w:hint="eastAsia" w:hAnsi="仿宋" w:eastAsia="仿宋"/>
                <w:b/>
                <w:sz w:val="24"/>
                <w:szCs w:val="24"/>
              </w:rPr>
              <w:t>单位</w:t>
            </w:r>
          </w:p>
        </w:tc>
        <w:tc>
          <w:tcPr>
            <w:tcW w:w="1283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淘汰方式</w:t>
            </w:r>
          </w:p>
        </w:tc>
        <w:tc>
          <w:tcPr>
            <w:tcW w:w="1411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淘汰时间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示例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鄂</w:t>
            </w:r>
            <w:r>
              <w:rPr>
                <w:rFonts w:eastAsia="仿宋"/>
                <w:szCs w:val="21"/>
              </w:rPr>
              <w:t>Axxx</w:t>
            </w:r>
          </w:p>
        </w:tc>
        <w:tc>
          <w:tcPr>
            <w:tcW w:w="1155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小型汽车</w:t>
            </w:r>
          </w:p>
        </w:tc>
        <w:tc>
          <w:tcPr>
            <w:tcW w:w="744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蓝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hAnsi="仿宋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2004.10.25</w:t>
            </w:r>
          </w:p>
        </w:tc>
        <w:tc>
          <w:tcPr>
            <w:tcW w:w="198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HFC5xxxxxYKR1</w:t>
            </w:r>
          </w:p>
        </w:tc>
        <w:tc>
          <w:tcPr>
            <w:tcW w:w="2076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LJ1xxxxxxxx21781</w:t>
            </w:r>
          </w:p>
        </w:tc>
        <w:tc>
          <w:tcPr>
            <w:tcW w:w="91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轻型厢式货车</w:t>
            </w:r>
          </w:p>
        </w:tc>
        <w:tc>
          <w:tcPr>
            <w:tcW w:w="878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货运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武汉</w:t>
            </w:r>
            <w:r>
              <w:rPr>
                <w:rFonts w:hAnsi="仿宋" w:eastAsia="仿宋"/>
                <w:szCs w:val="21"/>
              </w:rPr>
              <w:t>xxxxxx</w:t>
            </w:r>
            <w:r>
              <w:rPr>
                <w:rFonts w:hint="eastAsia" w:hAnsi="仿宋" w:eastAsia="仿宋"/>
                <w:szCs w:val="21"/>
              </w:rPr>
              <w:t>公司</w:t>
            </w:r>
          </w:p>
        </w:tc>
        <w:tc>
          <w:tcPr>
            <w:tcW w:w="1283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拆解注销</w:t>
            </w:r>
            <w:r>
              <w:rPr>
                <w:rFonts w:hint="eastAsia" w:eastAsia="仿宋"/>
                <w:spacing w:val="-14"/>
                <w:szCs w:val="21"/>
              </w:rPr>
              <w:t>（转出本市）</w:t>
            </w:r>
          </w:p>
        </w:tc>
        <w:tc>
          <w:tcPr>
            <w:tcW w:w="141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2015</w:t>
            </w:r>
            <w:r>
              <w:rPr>
                <w:rFonts w:hint="eastAsia" w:eastAsia="仿宋"/>
                <w:szCs w:val="21"/>
              </w:rPr>
              <w:t>．</w:t>
            </w:r>
            <w:r>
              <w:rPr>
                <w:rFonts w:eastAsia="仿宋"/>
                <w:szCs w:val="21"/>
              </w:rPr>
              <w:t>01</w:t>
            </w:r>
            <w:r>
              <w:rPr>
                <w:rFonts w:hint="eastAsia" w:eastAsia="仿宋"/>
                <w:szCs w:val="21"/>
              </w:rPr>
              <w:t>．</w:t>
            </w:r>
            <w:r>
              <w:rPr>
                <w:rFonts w:eastAsia="仿宋"/>
                <w:szCs w:val="21"/>
              </w:rPr>
              <w:t>01</w:t>
            </w:r>
          </w:p>
        </w:tc>
      </w:tr>
    </w:tbl>
    <w:p>
      <w:pPr>
        <w:rPr>
          <w:rFonts w:eastAsia="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  <w:sectPr>
          <w:pgSz w:w="16838" w:h="11906" w:orient="landscape"/>
          <w:pgMar w:top="1588" w:right="2098" w:bottom="1474" w:left="1985" w:header="851" w:footer="1814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200" w:lineRule="exact"/>
        <w:rPr>
          <w:rFonts w:ascii="仿宋_GB2312" w:eastAsia="仿宋_GB2312"/>
          <w:szCs w:val="21"/>
        </w:rPr>
      </w:pPr>
    </w:p>
    <w:p>
      <w:pPr>
        <w:spacing w:line="500" w:lineRule="exact"/>
        <w:ind w:firstLine="316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-8"/>
          <w:sz w:val="28"/>
          <w:szCs w:val="28"/>
        </w:rPr>
        <w:t>武汉市改善空气质量工作领导小组办公室</w:t>
      </w: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pict>
          <v:line id="Line 2" o:spid="_x0000_s1026" style="position:absolute;left:0;margin-left:0pt;margin-top:0pt;height:0.05pt;width:450pt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_GB2312" w:eastAsia="仿宋_GB2312"/>
          <w:spacing w:val="-8"/>
          <w:sz w:val="28"/>
          <w:szCs w:val="28"/>
        </w:rPr>
        <w:t xml:space="preserve">         2015</w:t>
      </w:r>
      <w:r>
        <w:rPr>
          <w:rFonts w:hint="eastAsia" w:ascii="仿宋_GB2312" w:eastAsia="仿宋_GB2312"/>
          <w:spacing w:val="-8"/>
          <w:sz w:val="28"/>
          <w:szCs w:val="28"/>
        </w:rPr>
        <w:t>年</w:t>
      </w:r>
      <w:r>
        <w:rPr>
          <w:rFonts w:ascii="仿宋_GB2312" w:eastAsia="仿宋_GB2312"/>
          <w:spacing w:val="-8"/>
          <w:sz w:val="28"/>
          <w:szCs w:val="28"/>
        </w:rPr>
        <w:t>6</w:t>
      </w:r>
      <w:r>
        <w:rPr>
          <w:rFonts w:hint="eastAsia" w:ascii="仿宋_GB2312" w:eastAsia="仿宋_GB2312"/>
          <w:spacing w:val="-8"/>
          <w:sz w:val="28"/>
          <w:szCs w:val="28"/>
        </w:rPr>
        <w:t>月</w:t>
      </w:r>
      <w:r>
        <w:rPr>
          <w:rFonts w:ascii="仿宋_GB2312" w:eastAsia="仿宋_GB2312"/>
          <w:spacing w:val="-8"/>
          <w:sz w:val="28"/>
          <w:szCs w:val="28"/>
        </w:rPr>
        <w:t>30</w:t>
      </w:r>
      <w:r>
        <w:rPr>
          <w:rFonts w:hint="eastAsia" w:ascii="仿宋_GB2312" w:eastAsia="仿宋_GB2312"/>
          <w:spacing w:val="-8"/>
          <w:sz w:val="28"/>
          <w:szCs w:val="28"/>
        </w:rPr>
        <w:t>日印发</w:t>
      </w:r>
    </w:p>
    <w:p>
      <w:pPr>
        <w:spacing w:line="220" w:lineRule="exact"/>
        <w:ind w:firstLine="31680" w:firstLineChars="100"/>
        <w:rPr>
          <w:rFonts w:ascii="华文仿宋" w:hAnsi="华文仿宋" w:eastAsia="华文仿宋" w:cs="华文仿宋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pict>
          <v:line id="Line 3" o:spid="_x0000_s1027" style="position:absolute;left:0;margin-left:0pt;margin-top:0pt;height:0.05pt;width:450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sectPr>
      <w:footerReference r:id="rId6" w:type="default"/>
      <w:pgSz w:w="11906" w:h="16838"/>
      <w:pgMar w:top="2098" w:right="1474" w:bottom="1985" w:left="1588" w:header="851" w:footer="181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- 14 -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71F5B"/>
    <w:rsid w:val="00002B8D"/>
    <w:rsid w:val="00004F48"/>
    <w:rsid w:val="00010E1D"/>
    <w:rsid w:val="000123AC"/>
    <w:rsid w:val="000222AF"/>
    <w:rsid w:val="000239B7"/>
    <w:rsid w:val="000335B0"/>
    <w:rsid w:val="0004041C"/>
    <w:rsid w:val="00077086"/>
    <w:rsid w:val="00085ADE"/>
    <w:rsid w:val="00097191"/>
    <w:rsid w:val="000C3C3B"/>
    <w:rsid w:val="000C41C8"/>
    <w:rsid w:val="000D60FF"/>
    <w:rsid w:val="00123AB9"/>
    <w:rsid w:val="00124BC2"/>
    <w:rsid w:val="0014739C"/>
    <w:rsid w:val="001475B2"/>
    <w:rsid w:val="00191696"/>
    <w:rsid w:val="00191736"/>
    <w:rsid w:val="001959A3"/>
    <w:rsid w:val="001C685C"/>
    <w:rsid w:val="00213692"/>
    <w:rsid w:val="0022362C"/>
    <w:rsid w:val="002335B3"/>
    <w:rsid w:val="00235184"/>
    <w:rsid w:val="00240BEB"/>
    <w:rsid w:val="00247F55"/>
    <w:rsid w:val="002506FB"/>
    <w:rsid w:val="00273EE2"/>
    <w:rsid w:val="00294A2E"/>
    <w:rsid w:val="002A611F"/>
    <w:rsid w:val="002C638B"/>
    <w:rsid w:val="002C6778"/>
    <w:rsid w:val="002D5B4C"/>
    <w:rsid w:val="002D5F37"/>
    <w:rsid w:val="0030516D"/>
    <w:rsid w:val="00310C9F"/>
    <w:rsid w:val="00330DD6"/>
    <w:rsid w:val="0033212A"/>
    <w:rsid w:val="0035130B"/>
    <w:rsid w:val="00362215"/>
    <w:rsid w:val="00365BEF"/>
    <w:rsid w:val="0038100B"/>
    <w:rsid w:val="00384418"/>
    <w:rsid w:val="00390BC1"/>
    <w:rsid w:val="003A1899"/>
    <w:rsid w:val="003B3C8E"/>
    <w:rsid w:val="003F2E83"/>
    <w:rsid w:val="00404316"/>
    <w:rsid w:val="00423020"/>
    <w:rsid w:val="0043734D"/>
    <w:rsid w:val="00437D61"/>
    <w:rsid w:val="004438F2"/>
    <w:rsid w:val="00450050"/>
    <w:rsid w:val="00456231"/>
    <w:rsid w:val="00463869"/>
    <w:rsid w:val="00490B0A"/>
    <w:rsid w:val="004D00BB"/>
    <w:rsid w:val="004D4775"/>
    <w:rsid w:val="00544D17"/>
    <w:rsid w:val="00560474"/>
    <w:rsid w:val="00562EC1"/>
    <w:rsid w:val="00562F99"/>
    <w:rsid w:val="00567BBE"/>
    <w:rsid w:val="0058343B"/>
    <w:rsid w:val="005839C1"/>
    <w:rsid w:val="005A0DD2"/>
    <w:rsid w:val="005B1F30"/>
    <w:rsid w:val="005D4CA4"/>
    <w:rsid w:val="005F6965"/>
    <w:rsid w:val="005F763E"/>
    <w:rsid w:val="00625839"/>
    <w:rsid w:val="006530DE"/>
    <w:rsid w:val="00675317"/>
    <w:rsid w:val="0067768F"/>
    <w:rsid w:val="006802C7"/>
    <w:rsid w:val="00684F68"/>
    <w:rsid w:val="00685382"/>
    <w:rsid w:val="006A5F5D"/>
    <w:rsid w:val="006B3D8C"/>
    <w:rsid w:val="006F2420"/>
    <w:rsid w:val="00703CAC"/>
    <w:rsid w:val="007133A9"/>
    <w:rsid w:val="00720F93"/>
    <w:rsid w:val="007211BC"/>
    <w:rsid w:val="007309A8"/>
    <w:rsid w:val="00735335"/>
    <w:rsid w:val="007435EB"/>
    <w:rsid w:val="00754F7D"/>
    <w:rsid w:val="00754FC9"/>
    <w:rsid w:val="00756A4D"/>
    <w:rsid w:val="00764B04"/>
    <w:rsid w:val="00780D38"/>
    <w:rsid w:val="00780ED4"/>
    <w:rsid w:val="0079132F"/>
    <w:rsid w:val="007B1B6A"/>
    <w:rsid w:val="007B6EB6"/>
    <w:rsid w:val="007E4E05"/>
    <w:rsid w:val="00817617"/>
    <w:rsid w:val="00824593"/>
    <w:rsid w:val="00825E38"/>
    <w:rsid w:val="00825E41"/>
    <w:rsid w:val="00827EEC"/>
    <w:rsid w:val="00834263"/>
    <w:rsid w:val="0083732F"/>
    <w:rsid w:val="0084526D"/>
    <w:rsid w:val="00857301"/>
    <w:rsid w:val="00873C45"/>
    <w:rsid w:val="008909DD"/>
    <w:rsid w:val="008A388C"/>
    <w:rsid w:val="008A4811"/>
    <w:rsid w:val="008B409D"/>
    <w:rsid w:val="008C5611"/>
    <w:rsid w:val="008D318F"/>
    <w:rsid w:val="008D5BD3"/>
    <w:rsid w:val="008F4FDB"/>
    <w:rsid w:val="0090011B"/>
    <w:rsid w:val="00904C43"/>
    <w:rsid w:val="009525EF"/>
    <w:rsid w:val="00961B1D"/>
    <w:rsid w:val="0096689D"/>
    <w:rsid w:val="00971510"/>
    <w:rsid w:val="009825EA"/>
    <w:rsid w:val="009B0EFC"/>
    <w:rsid w:val="009F1E3D"/>
    <w:rsid w:val="00A03082"/>
    <w:rsid w:val="00A14272"/>
    <w:rsid w:val="00A24D17"/>
    <w:rsid w:val="00A277B1"/>
    <w:rsid w:val="00A42C05"/>
    <w:rsid w:val="00A657B3"/>
    <w:rsid w:val="00A67EEA"/>
    <w:rsid w:val="00A74814"/>
    <w:rsid w:val="00A937DA"/>
    <w:rsid w:val="00AA038F"/>
    <w:rsid w:val="00AA3F0D"/>
    <w:rsid w:val="00AC5202"/>
    <w:rsid w:val="00AC5942"/>
    <w:rsid w:val="00AC5C86"/>
    <w:rsid w:val="00AD229F"/>
    <w:rsid w:val="00AE3B47"/>
    <w:rsid w:val="00AE7A0B"/>
    <w:rsid w:val="00B0423F"/>
    <w:rsid w:val="00B04310"/>
    <w:rsid w:val="00B22F8F"/>
    <w:rsid w:val="00B36FEA"/>
    <w:rsid w:val="00B60845"/>
    <w:rsid w:val="00B6612B"/>
    <w:rsid w:val="00B75D3F"/>
    <w:rsid w:val="00BA4BF2"/>
    <w:rsid w:val="00BA5EAE"/>
    <w:rsid w:val="00C11489"/>
    <w:rsid w:val="00C22B0A"/>
    <w:rsid w:val="00C71F5B"/>
    <w:rsid w:val="00C73E78"/>
    <w:rsid w:val="00CA0687"/>
    <w:rsid w:val="00CD0178"/>
    <w:rsid w:val="00CD26DE"/>
    <w:rsid w:val="00CE32D4"/>
    <w:rsid w:val="00CE42CC"/>
    <w:rsid w:val="00CE4EE5"/>
    <w:rsid w:val="00CF7435"/>
    <w:rsid w:val="00D34102"/>
    <w:rsid w:val="00D44043"/>
    <w:rsid w:val="00D446B9"/>
    <w:rsid w:val="00D4720D"/>
    <w:rsid w:val="00D51B87"/>
    <w:rsid w:val="00D575C5"/>
    <w:rsid w:val="00D63CDD"/>
    <w:rsid w:val="00DA6CCB"/>
    <w:rsid w:val="00DB08C3"/>
    <w:rsid w:val="00DB0971"/>
    <w:rsid w:val="00DD3454"/>
    <w:rsid w:val="00DD6EB5"/>
    <w:rsid w:val="00DE06D6"/>
    <w:rsid w:val="00DE5D03"/>
    <w:rsid w:val="00DF6817"/>
    <w:rsid w:val="00E02BF6"/>
    <w:rsid w:val="00E10F0D"/>
    <w:rsid w:val="00E12D5E"/>
    <w:rsid w:val="00E42638"/>
    <w:rsid w:val="00E64C19"/>
    <w:rsid w:val="00E82B7E"/>
    <w:rsid w:val="00E90820"/>
    <w:rsid w:val="00EB30E9"/>
    <w:rsid w:val="00EE6866"/>
    <w:rsid w:val="00EF34F9"/>
    <w:rsid w:val="00EF3D0D"/>
    <w:rsid w:val="00EF3D2A"/>
    <w:rsid w:val="00EF704D"/>
    <w:rsid w:val="00F01044"/>
    <w:rsid w:val="00F05877"/>
    <w:rsid w:val="00F23CDB"/>
    <w:rsid w:val="00F34BEB"/>
    <w:rsid w:val="00F356E4"/>
    <w:rsid w:val="00F542E3"/>
    <w:rsid w:val="00F65781"/>
    <w:rsid w:val="00F673D7"/>
    <w:rsid w:val="00FC48F7"/>
    <w:rsid w:val="00FC5FD5"/>
    <w:rsid w:val="00FE117A"/>
    <w:rsid w:val="04351459"/>
    <w:rsid w:val="07CC1FDE"/>
    <w:rsid w:val="09CC4F54"/>
    <w:rsid w:val="14AB2757"/>
    <w:rsid w:val="1DCB5DE2"/>
    <w:rsid w:val="27E2757A"/>
    <w:rsid w:val="29EC2E55"/>
    <w:rsid w:val="2CCB3AF8"/>
    <w:rsid w:val="2ED5417A"/>
    <w:rsid w:val="2F38755A"/>
    <w:rsid w:val="322632A5"/>
    <w:rsid w:val="346424EE"/>
    <w:rsid w:val="3754748B"/>
    <w:rsid w:val="3AFE160C"/>
    <w:rsid w:val="3C201504"/>
    <w:rsid w:val="3E1B3399"/>
    <w:rsid w:val="3EAE3DFC"/>
    <w:rsid w:val="41746429"/>
    <w:rsid w:val="43A74C32"/>
    <w:rsid w:val="4997184B"/>
    <w:rsid w:val="54D21877"/>
    <w:rsid w:val="5B4A22D1"/>
    <w:rsid w:val="5B8F7CCF"/>
    <w:rsid w:val="5EBA48F5"/>
    <w:rsid w:val="5EEE1FB7"/>
    <w:rsid w:val="603C207F"/>
    <w:rsid w:val="615F7D16"/>
    <w:rsid w:val="6AB55B56"/>
    <w:rsid w:val="6CE762AF"/>
    <w:rsid w:val="70264533"/>
    <w:rsid w:val="75F20013"/>
    <w:rsid w:val="780F61FC"/>
    <w:rsid w:val="78674E18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name="header"/>
    <w:lsdException w:unhideWhenUsed="0" w:uiPriority="99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nhideWhenUsed="0" w:uiPriority="99" w:semiHidden="0" w:name="page number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nhideWhenUsed="0" w:uiPriority="99" w:semiHidden="0" w:name="Date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 w:locked="1"/>
    <w:lsdException w:qFormat="1" w:unhideWhenUsed="0" w:uiPriority="99" w:semiHidden="0" w:name="Emphasis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5"/>
    <w:uiPriority w:val="99"/>
    <w:pPr>
      <w:ind w:left="100" w:leftChars="2500"/>
    </w:pPr>
  </w:style>
  <w:style w:type="paragraph" w:styleId="3">
    <w:name w:val="footer"/>
    <w:basedOn w:val="1"/>
    <w:link w:val="14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styleId="7">
    <w:name w:val="FollowedHyperlink"/>
    <w:basedOn w:val="5"/>
    <w:uiPriority w:val="99"/>
    <w:rPr>
      <w:rFonts w:cs="Times New Roman"/>
      <w:color w:val="2D374B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yperlink"/>
    <w:basedOn w:val="5"/>
    <w:uiPriority w:val="99"/>
    <w:rPr>
      <w:rFonts w:cs="Times New Roman"/>
      <w:color w:val="2D374B"/>
      <w:u w:val="none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bsharetext"/>
    <w:basedOn w:val="5"/>
    <w:uiPriority w:val="99"/>
    <w:rPr>
      <w:rFonts w:cs="Times New Roman"/>
    </w:rPr>
  </w:style>
  <w:style w:type="character" w:customStyle="1" w:styleId="13">
    <w:name w:val="Header Char"/>
    <w:basedOn w:val="5"/>
    <w:link w:val="4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Footer Char"/>
    <w:basedOn w:val="5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Date Char"/>
    <w:basedOn w:val="5"/>
    <w:link w:val="2"/>
    <w:semiHidden/>
    <w:locked/>
    <w:uiPriority w:val="99"/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MS</Company>
  <Pages>16</Pages>
  <Words>726</Words>
  <Characters>4141</Characters>
  <Lines>0</Lines>
  <Paragraphs>0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2015-07-01T08:51:00Z</dcterms:created>
  <dc:creator>USER-</dc:creator>
  <cp:lastModifiedBy>Administrator</cp:lastModifiedBy>
  <cp:lastPrinted>2015-07-01T09:10:00Z</cp:lastPrinted>
  <dcterms:modified xsi:type="dcterms:W3CDTF">2015-07-02T02:48:49Z</dcterms:modified>
  <dc:title>武大气办〔2014〕207号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